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9777C4" w:rsidRDefault="00CE68D4" w:rsidP="009777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LTG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777C4" w:rsidRPr="009777C4">
        <w:rPr>
          <w:rFonts w:ascii="Arial" w:hAnsi="Arial" w:cs="Arial"/>
          <w:b/>
          <w:sz w:val="20"/>
          <w:szCs w:val="20"/>
        </w:rPr>
        <w:t>Board resolution on</w:t>
      </w:r>
      <w:r w:rsidR="009777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operation termination of </w:t>
      </w:r>
      <w:proofErr w:type="spellStart"/>
      <w:r w:rsidRPr="00CE68D4">
        <w:rPr>
          <w:rFonts w:ascii="Arial" w:hAnsi="Arial" w:cs="Arial"/>
          <w:b/>
          <w:sz w:val="20"/>
          <w:szCs w:val="20"/>
        </w:rPr>
        <w:t>Loc</w:t>
      </w:r>
      <w:proofErr w:type="spellEnd"/>
      <w:r w:rsidRPr="00CE68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E68D4">
        <w:rPr>
          <w:rFonts w:ascii="Arial" w:hAnsi="Arial" w:cs="Arial"/>
          <w:b/>
          <w:sz w:val="20"/>
          <w:szCs w:val="20"/>
        </w:rPr>
        <w:t>Troi</w:t>
      </w:r>
      <w:proofErr w:type="spellEnd"/>
      <w:r w:rsidRPr="00CE68D4">
        <w:rPr>
          <w:rFonts w:ascii="Arial" w:hAnsi="Arial" w:cs="Arial"/>
          <w:b/>
          <w:sz w:val="20"/>
          <w:szCs w:val="20"/>
        </w:rPr>
        <w:t xml:space="preserve"> Group Joint Stock Company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BC3F50">
        <w:rPr>
          <w:rFonts w:ascii="Arial" w:hAnsi="Arial" w:cs="Arial"/>
          <w:b/>
          <w:sz w:val="20"/>
          <w:szCs w:val="20"/>
        </w:rPr>
        <w:t xml:space="preserve">My </w:t>
      </w:r>
      <w:proofErr w:type="spellStart"/>
      <w:r w:rsidR="00BC3F50">
        <w:rPr>
          <w:rFonts w:ascii="Arial" w:hAnsi="Arial" w:cs="Arial"/>
          <w:b/>
          <w:sz w:val="20"/>
          <w:szCs w:val="20"/>
        </w:rPr>
        <w:t>Tho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Branch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68D4">
        <w:rPr>
          <w:rFonts w:ascii="Arial" w:hAnsi="Arial" w:cs="Arial"/>
          <w:sz w:val="20"/>
          <w:szCs w:val="20"/>
        </w:rPr>
        <w:t>26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Loc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Troi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Group Joint Stock Company</w:t>
      </w:r>
      <w:r w:rsidR="00CE68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CE68D4">
        <w:rPr>
          <w:rFonts w:ascii="Arial" w:hAnsi="Arial" w:cs="Arial"/>
          <w:sz w:val="20"/>
          <w:szCs w:val="20"/>
        </w:rPr>
        <w:t xml:space="preserve">Board resolution </w:t>
      </w:r>
      <w:r w:rsidR="00CE68D4" w:rsidRPr="00CE68D4">
        <w:rPr>
          <w:rFonts w:ascii="Arial" w:hAnsi="Arial" w:cs="Arial"/>
          <w:sz w:val="20"/>
          <w:szCs w:val="20"/>
        </w:rPr>
        <w:t xml:space="preserve">on operation termination of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Loc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8D4" w:rsidRPr="00CE68D4">
        <w:rPr>
          <w:rFonts w:ascii="Arial" w:hAnsi="Arial" w:cs="Arial"/>
          <w:sz w:val="20"/>
          <w:szCs w:val="20"/>
        </w:rPr>
        <w:t>Troi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Group Joint Stock Company – </w:t>
      </w:r>
      <w:r w:rsidR="00BC3F50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BC3F50">
        <w:rPr>
          <w:rFonts w:ascii="Arial" w:hAnsi="Arial" w:cs="Arial"/>
          <w:sz w:val="20"/>
          <w:szCs w:val="20"/>
        </w:rPr>
        <w:t>Tho</w:t>
      </w:r>
      <w:proofErr w:type="spellEnd"/>
      <w:r w:rsidR="00CE68D4" w:rsidRPr="00CE68D4">
        <w:rPr>
          <w:rFonts w:ascii="Arial" w:hAnsi="Arial" w:cs="Arial"/>
          <w:sz w:val="20"/>
          <w:szCs w:val="20"/>
        </w:rPr>
        <w:t xml:space="preserve"> Branch</w:t>
      </w:r>
      <w:r w:rsidR="00CE68D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8D4">
        <w:rPr>
          <w:rFonts w:ascii="Arial" w:hAnsi="Arial" w:cs="Arial"/>
          <w:sz w:val="20"/>
          <w:szCs w:val="20"/>
        </w:rPr>
        <w:t xml:space="preserve">Article 1. Termination of operation of the following branch: 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E68D4">
        <w:rPr>
          <w:rFonts w:ascii="Arial" w:hAnsi="Arial" w:cs="Arial"/>
          <w:sz w:val="20"/>
          <w:szCs w:val="20"/>
        </w:rPr>
        <w:t>Loc</w:t>
      </w:r>
      <w:proofErr w:type="spellEnd"/>
      <w:r w:rsidRPr="00CE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68D4">
        <w:rPr>
          <w:rFonts w:ascii="Arial" w:hAnsi="Arial" w:cs="Arial"/>
          <w:sz w:val="20"/>
          <w:szCs w:val="20"/>
        </w:rPr>
        <w:t>Troi</w:t>
      </w:r>
      <w:proofErr w:type="spellEnd"/>
      <w:r w:rsidRPr="00CE68D4">
        <w:rPr>
          <w:rFonts w:ascii="Arial" w:hAnsi="Arial" w:cs="Arial"/>
          <w:sz w:val="20"/>
          <w:szCs w:val="20"/>
        </w:rPr>
        <w:t xml:space="preserve"> Group Joint Stock Company </w:t>
      </w:r>
      <w:r w:rsidR="00BC3F50">
        <w:rPr>
          <w:rFonts w:ascii="Arial" w:hAnsi="Arial" w:cs="Arial"/>
          <w:sz w:val="20"/>
          <w:szCs w:val="20"/>
        </w:rPr>
        <w:t>–</w:t>
      </w:r>
      <w:r w:rsidRPr="00CE68D4">
        <w:rPr>
          <w:rFonts w:ascii="Arial" w:hAnsi="Arial" w:cs="Arial"/>
          <w:sz w:val="20"/>
          <w:szCs w:val="20"/>
        </w:rPr>
        <w:t xml:space="preserve"> </w:t>
      </w:r>
      <w:r w:rsidR="00BC3F50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BC3F50">
        <w:rPr>
          <w:rFonts w:ascii="Arial" w:hAnsi="Arial" w:cs="Arial"/>
          <w:sz w:val="20"/>
          <w:szCs w:val="20"/>
        </w:rPr>
        <w:t>Tho</w:t>
      </w:r>
      <w:proofErr w:type="spellEnd"/>
      <w:r w:rsidRPr="00CE68D4">
        <w:rPr>
          <w:rFonts w:ascii="Arial" w:hAnsi="Arial" w:cs="Arial"/>
          <w:sz w:val="20"/>
          <w:szCs w:val="20"/>
        </w:rPr>
        <w:t xml:space="preserve"> Branch 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>Branch code: 1600192619-0</w:t>
      </w:r>
      <w:r w:rsidR="00BC3F50">
        <w:rPr>
          <w:rFonts w:ascii="Arial" w:hAnsi="Arial" w:cs="Arial"/>
          <w:sz w:val="20"/>
          <w:szCs w:val="20"/>
        </w:rPr>
        <w:t>71</w:t>
      </w:r>
    </w:p>
    <w:p w:rsidR="00BC3F50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 xml:space="preserve">Address: </w:t>
      </w:r>
      <w:r w:rsidR="00BC3F50" w:rsidRPr="00BC3F50">
        <w:rPr>
          <w:rFonts w:ascii="Arial" w:hAnsi="Arial" w:cs="Arial"/>
          <w:sz w:val="20"/>
          <w:szCs w:val="20"/>
        </w:rPr>
        <w:t xml:space="preserve">Long Hung Hamlet, </w:t>
      </w:r>
      <w:proofErr w:type="spellStart"/>
      <w:r w:rsidR="00BC3F50" w:rsidRPr="00BC3F50">
        <w:rPr>
          <w:rFonts w:ascii="Arial" w:hAnsi="Arial" w:cs="Arial"/>
          <w:sz w:val="20"/>
          <w:szCs w:val="20"/>
        </w:rPr>
        <w:t>Phu</w:t>
      </w:r>
      <w:r w:rsidR="00BC3F50">
        <w:rPr>
          <w:rFonts w:ascii="Arial" w:hAnsi="Arial" w:cs="Arial"/>
          <w:sz w:val="20"/>
          <w:szCs w:val="20"/>
        </w:rPr>
        <w:t>oc</w:t>
      </w:r>
      <w:proofErr w:type="spellEnd"/>
      <w:r w:rsidR="00BC3F50">
        <w:rPr>
          <w:rFonts w:ascii="Arial" w:hAnsi="Arial" w:cs="Arial"/>
          <w:sz w:val="20"/>
          <w:szCs w:val="20"/>
        </w:rPr>
        <w:t xml:space="preserve"> Thanh Commune, My </w:t>
      </w:r>
      <w:proofErr w:type="spellStart"/>
      <w:r w:rsidR="00BC3F50">
        <w:rPr>
          <w:rFonts w:ascii="Arial" w:hAnsi="Arial" w:cs="Arial"/>
          <w:sz w:val="20"/>
          <w:szCs w:val="20"/>
        </w:rPr>
        <w:t>Tho</w:t>
      </w:r>
      <w:proofErr w:type="spellEnd"/>
      <w:r w:rsidR="00BC3F50">
        <w:rPr>
          <w:rFonts w:ascii="Arial" w:hAnsi="Arial" w:cs="Arial"/>
          <w:sz w:val="20"/>
          <w:szCs w:val="20"/>
        </w:rPr>
        <w:t xml:space="preserve"> City, </w:t>
      </w:r>
      <w:r w:rsidR="00BC3F50" w:rsidRPr="00BC3F50">
        <w:rPr>
          <w:rFonts w:ascii="Arial" w:hAnsi="Arial" w:cs="Arial"/>
          <w:sz w:val="20"/>
          <w:szCs w:val="20"/>
        </w:rPr>
        <w:t xml:space="preserve">Tien Giang Province 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operation </w:t>
      </w:r>
      <w:r w:rsidRPr="00CE68D4">
        <w:rPr>
          <w:rFonts w:ascii="Arial" w:hAnsi="Arial" w:cs="Arial"/>
          <w:sz w:val="20"/>
          <w:szCs w:val="20"/>
        </w:rPr>
        <w:t xml:space="preserve">termination: Restructuring </w:t>
      </w:r>
      <w:r>
        <w:rPr>
          <w:rFonts w:ascii="Arial" w:hAnsi="Arial" w:cs="Arial"/>
          <w:sz w:val="20"/>
          <w:szCs w:val="20"/>
        </w:rPr>
        <w:t xml:space="preserve">of </w:t>
      </w:r>
      <w:r w:rsidRPr="00CE68D4">
        <w:rPr>
          <w:rFonts w:ascii="Arial" w:hAnsi="Arial" w:cs="Arial"/>
          <w:sz w:val="20"/>
          <w:szCs w:val="20"/>
        </w:rPr>
        <w:t>the Company's operation structure in line with the development orientation of logistic</w:t>
      </w:r>
      <w:r>
        <w:rPr>
          <w:rFonts w:ascii="Arial" w:hAnsi="Arial" w:cs="Arial"/>
          <w:sz w:val="20"/>
          <w:szCs w:val="20"/>
        </w:rPr>
        <w:t>s</w:t>
      </w:r>
      <w:r w:rsidRPr="00CE68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chain, reduction of sale costs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E68D4">
        <w:rPr>
          <w:rFonts w:ascii="Arial" w:hAnsi="Arial" w:cs="Arial"/>
          <w:sz w:val="20"/>
          <w:szCs w:val="20"/>
        </w:rPr>
        <w:t xml:space="preserve">Time of terminating operation: In 2020. Assigning </w:t>
      </w:r>
      <w:r>
        <w:rPr>
          <w:rFonts w:ascii="Arial" w:hAnsi="Arial" w:cs="Arial"/>
          <w:sz w:val="20"/>
          <w:szCs w:val="20"/>
        </w:rPr>
        <w:t xml:space="preserve">the </w:t>
      </w:r>
      <w:r w:rsidRPr="00CE68D4">
        <w:rPr>
          <w:rFonts w:ascii="Arial" w:hAnsi="Arial" w:cs="Arial"/>
          <w:sz w:val="20"/>
          <w:szCs w:val="20"/>
        </w:rPr>
        <w:t>General Director to decide the specific t</w:t>
      </w:r>
      <w:r>
        <w:rPr>
          <w:rFonts w:ascii="Arial" w:hAnsi="Arial" w:cs="Arial"/>
          <w:sz w:val="20"/>
          <w:szCs w:val="20"/>
        </w:rPr>
        <w:t>ime for operation termination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8D4">
        <w:rPr>
          <w:rFonts w:ascii="Arial" w:hAnsi="Arial" w:cs="Arial"/>
          <w:sz w:val="20"/>
          <w:szCs w:val="20"/>
        </w:rPr>
        <w:t xml:space="preserve">Article 2. </w:t>
      </w:r>
      <w:r>
        <w:rPr>
          <w:rFonts w:ascii="Arial" w:hAnsi="Arial" w:cs="Arial"/>
          <w:sz w:val="20"/>
          <w:szCs w:val="20"/>
        </w:rPr>
        <w:t>Assign</w:t>
      </w:r>
      <w:r w:rsidRPr="00CE68D4">
        <w:rPr>
          <w:rFonts w:ascii="Arial" w:hAnsi="Arial" w:cs="Arial"/>
          <w:sz w:val="20"/>
          <w:szCs w:val="20"/>
        </w:rPr>
        <w:t xml:space="preserve"> the General Director - the legal representative to direct the implementation of procedures related to the operation termination of the</w:t>
      </w:r>
      <w:r>
        <w:rPr>
          <w:rFonts w:ascii="Arial" w:hAnsi="Arial" w:cs="Arial"/>
          <w:sz w:val="20"/>
          <w:szCs w:val="20"/>
        </w:rPr>
        <w:t xml:space="preserve"> branch in accordance with law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8D4">
        <w:rPr>
          <w:rFonts w:ascii="Arial" w:hAnsi="Arial" w:cs="Arial"/>
          <w:sz w:val="20"/>
          <w:szCs w:val="20"/>
        </w:rPr>
        <w:t>Article 3. This Decision takes ef</w:t>
      </w:r>
      <w:r>
        <w:rPr>
          <w:rFonts w:ascii="Arial" w:hAnsi="Arial" w:cs="Arial"/>
          <w:sz w:val="20"/>
          <w:szCs w:val="20"/>
        </w:rPr>
        <w:t>fect from the date of signing</w:t>
      </w:r>
    </w:p>
    <w:p w:rsidR="00CE68D4" w:rsidRDefault="00CE68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4. </w:t>
      </w:r>
      <w:r w:rsidRPr="00CE68D4">
        <w:rPr>
          <w:rFonts w:ascii="Arial" w:hAnsi="Arial" w:cs="Arial"/>
          <w:sz w:val="20"/>
          <w:szCs w:val="20"/>
        </w:rPr>
        <w:t>The members of the Board of Directors, General Director, Chief Financial Officer, Chief Accountant and related departments and individuals are responsible for the im</w:t>
      </w:r>
      <w:r>
        <w:rPr>
          <w:rFonts w:ascii="Arial" w:hAnsi="Arial" w:cs="Arial"/>
          <w:sz w:val="20"/>
          <w:szCs w:val="20"/>
        </w:rPr>
        <w:t xml:space="preserve">plementation of this Board resolution </w:t>
      </w:r>
      <w:r w:rsidR="00355BF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E68D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3B11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DB1"/>
    <w:rsid w:val="0016411D"/>
    <w:rsid w:val="00167E2F"/>
    <w:rsid w:val="001732CF"/>
    <w:rsid w:val="00183E6D"/>
    <w:rsid w:val="00184511"/>
    <w:rsid w:val="00185E8C"/>
    <w:rsid w:val="00187CB1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616A"/>
    <w:rsid w:val="0033774A"/>
    <w:rsid w:val="00341204"/>
    <w:rsid w:val="00353428"/>
    <w:rsid w:val="00354158"/>
    <w:rsid w:val="00355050"/>
    <w:rsid w:val="00355BF6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2838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7C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C3F50"/>
    <w:rsid w:val="00BD39A2"/>
    <w:rsid w:val="00BD3CCA"/>
    <w:rsid w:val="00BD53C0"/>
    <w:rsid w:val="00BD6969"/>
    <w:rsid w:val="00BF0485"/>
    <w:rsid w:val="00BF3143"/>
    <w:rsid w:val="00C02348"/>
    <w:rsid w:val="00C06743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4707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E68D4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A10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336</cp:revision>
  <dcterms:created xsi:type="dcterms:W3CDTF">2019-10-16T10:03:00Z</dcterms:created>
  <dcterms:modified xsi:type="dcterms:W3CDTF">2020-06-17T06:57:00Z</dcterms:modified>
</cp:coreProperties>
</file>